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DA10D" w14:textId="77777777" w:rsidR="008F2324" w:rsidRPr="0017734D" w:rsidRDefault="0050197B">
      <w:pPr>
        <w:jc w:val="both"/>
        <w:rPr>
          <w:rFonts w:hint="eastAsia"/>
          <w:color w:val="0066B3"/>
          <w:lang w:val="ru-RU"/>
        </w:rPr>
      </w:pPr>
      <w:r>
        <w:rPr>
          <w:rFonts w:ascii="Times New Roman" w:hAnsi="Times New Roman"/>
          <w:b/>
          <w:bCs/>
          <w:color w:val="0066B3"/>
          <w:lang w:val="ru-RU"/>
        </w:rPr>
        <w:t>Внесение изменений в соглашение (контракт, договор). К протоколу согласования</w:t>
      </w:r>
    </w:p>
    <w:p w14:paraId="0C682826" w14:textId="77777777" w:rsidR="008F2324" w:rsidRPr="0017734D" w:rsidRDefault="0050197B">
      <w:pPr>
        <w:jc w:val="both"/>
        <w:rPr>
          <w:rFonts w:hint="eastAsia"/>
          <w:color w:val="0066B3"/>
          <w:lang w:val="ru-RU"/>
        </w:rPr>
      </w:pPr>
      <w:r>
        <w:rPr>
          <w:rFonts w:ascii="Times New Roman" w:hAnsi="Times New Roman"/>
          <w:color w:val="0066B3"/>
          <w:lang w:val="ru-RU"/>
        </w:rPr>
        <w:t>Для улучшения типового договора гражданского права территории юрисдикции нахождения кого бы то ни было в правовом статусе гражданства (и иных правовых статусов) любой из сторон, необходимо внести (добавить) в типовой договор следующие существенные добавлен</w:t>
      </w:r>
      <w:r>
        <w:rPr>
          <w:rFonts w:ascii="Times New Roman" w:hAnsi="Times New Roman"/>
          <w:color w:val="0066B3"/>
          <w:lang w:val="ru-RU"/>
        </w:rPr>
        <w:t xml:space="preserve">ия или заключить (согласовать) типовой договор </w:t>
      </w:r>
      <w:r>
        <w:rPr>
          <w:rFonts w:ascii="Times New Roman" w:hAnsi="Times New Roman"/>
          <w:b/>
          <w:bCs/>
          <w:color w:val="A3238E"/>
          <w:lang w:val="ru-RU"/>
        </w:rPr>
        <w:t>«Публичной оферты использования личного времени»</w:t>
      </w:r>
      <w:r>
        <w:rPr>
          <w:rFonts w:ascii="Times New Roman" w:hAnsi="Times New Roman"/>
          <w:color w:val="0066B3"/>
          <w:lang w:val="ru-RU"/>
        </w:rPr>
        <w:t xml:space="preserve"> о взаимодействии </w:t>
      </w:r>
      <w:r>
        <w:rPr>
          <w:rFonts w:ascii="Times New Roman" w:hAnsi="Times New Roman"/>
          <w:b/>
          <w:bCs/>
          <w:color w:val="A3238E"/>
          <w:lang w:val="ru-RU"/>
        </w:rPr>
        <w:t>Суверена</w:t>
      </w:r>
      <w:r>
        <w:rPr>
          <w:rFonts w:ascii="Times New Roman" w:hAnsi="Times New Roman"/>
          <w:color w:val="0066B3"/>
          <w:lang w:val="ru-RU"/>
        </w:rPr>
        <w:t xml:space="preserve"> с </w:t>
      </w:r>
      <w:r>
        <w:rPr>
          <w:rFonts w:ascii="Times New Roman" w:hAnsi="Times New Roman"/>
          <w:b/>
          <w:bCs/>
          <w:color w:val="A3238E"/>
          <w:lang w:val="ru-RU"/>
        </w:rPr>
        <w:t>Суверенами</w:t>
      </w:r>
      <w:r>
        <w:rPr>
          <w:rFonts w:ascii="Times New Roman" w:hAnsi="Times New Roman"/>
          <w:color w:val="0066B3"/>
          <w:lang w:val="ru-RU"/>
        </w:rPr>
        <w:t xml:space="preserve"> или </w:t>
      </w:r>
      <w:r>
        <w:rPr>
          <w:rFonts w:ascii="Times New Roman" w:hAnsi="Times New Roman"/>
          <w:b/>
          <w:bCs/>
          <w:color w:val="A3238E"/>
          <w:lang w:val="ru-RU"/>
        </w:rPr>
        <w:t>Суверена</w:t>
      </w:r>
      <w:r>
        <w:rPr>
          <w:rFonts w:ascii="Times New Roman" w:hAnsi="Times New Roman"/>
          <w:color w:val="0066B3"/>
          <w:lang w:val="ru-RU"/>
        </w:rPr>
        <w:t xml:space="preserve"> с другой (иной) стороной.</w:t>
      </w:r>
    </w:p>
    <w:p w14:paraId="12D8E4AB" w14:textId="77777777" w:rsidR="008F2324" w:rsidRPr="0017734D" w:rsidRDefault="008F2324">
      <w:pPr>
        <w:jc w:val="both"/>
        <w:rPr>
          <w:rFonts w:hint="eastAsia"/>
          <w:color w:val="0066B3"/>
          <w:lang w:val="ru-RU"/>
        </w:rPr>
      </w:pPr>
    </w:p>
    <w:p w14:paraId="25C923B4" w14:textId="77777777" w:rsidR="008F2324" w:rsidRDefault="0050197B">
      <w:pPr>
        <w:jc w:val="both"/>
        <w:rPr>
          <w:rFonts w:hint="eastAsia"/>
          <w:b/>
          <w:bCs/>
          <w:color w:val="000000"/>
          <w:lang w:val="ru-RU"/>
        </w:rPr>
      </w:pPr>
      <w:r>
        <w:rPr>
          <w:b/>
          <w:bCs/>
          <w:color w:val="0066B3"/>
          <w:lang w:val="ru-RU"/>
        </w:rPr>
        <w:t>1. Указание личных данных</w:t>
      </w:r>
    </w:p>
    <w:p w14:paraId="306B70FB" w14:textId="77777777" w:rsidR="008F2324" w:rsidRDefault="0050197B">
      <w:pPr>
        <w:jc w:val="both"/>
        <w:rPr>
          <w:rFonts w:hint="eastAsia"/>
          <w:color w:val="000000"/>
          <w:lang w:val="ru-RU"/>
        </w:rPr>
      </w:pPr>
      <w:r>
        <w:rPr>
          <w:color w:val="0066B3"/>
          <w:lang w:val="ru-RU"/>
        </w:rPr>
        <w:t xml:space="preserve">Везде указывать жирным текстом сначала </w:t>
      </w:r>
      <w:r>
        <w:rPr>
          <w:b/>
          <w:bCs/>
          <w:color w:val="A3238E"/>
          <w:lang w:val="ru-RU"/>
        </w:rPr>
        <w:t>Имя</w:t>
      </w:r>
      <w:r>
        <w:rPr>
          <w:color w:val="0066B3"/>
          <w:lang w:val="ru-RU"/>
        </w:rPr>
        <w:t xml:space="preserve">, затем </w:t>
      </w:r>
      <w:r>
        <w:rPr>
          <w:b/>
          <w:bCs/>
          <w:color w:val="A3238E"/>
          <w:lang w:val="ru-RU"/>
        </w:rPr>
        <w:t>Отчес</w:t>
      </w:r>
      <w:r>
        <w:rPr>
          <w:b/>
          <w:bCs/>
          <w:color w:val="A3238E"/>
          <w:lang w:val="ru-RU"/>
        </w:rPr>
        <w:t>тво</w:t>
      </w:r>
      <w:r>
        <w:rPr>
          <w:color w:val="0066B3"/>
          <w:lang w:val="ru-RU"/>
        </w:rPr>
        <w:t xml:space="preserve"> и </w:t>
      </w:r>
      <w:r>
        <w:rPr>
          <w:b/>
          <w:bCs/>
          <w:color w:val="A3238E"/>
          <w:lang w:val="ru-RU"/>
        </w:rPr>
        <w:t>Фамилия</w:t>
      </w:r>
      <w:r>
        <w:rPr>
          <w:color w:val="0066B3"/>
          <w:lang w:val="ru-RU"/>
        </w:rPr>
        <w:t xml:space="preserve">. Писать по правилам правописания имена собственные с заглавной (прописные) буквы, остальные строчные буквы. При возможности печати цветного договора (цвет написания указанных данных должен быть </w:t>
      </w:r>
      <w:r>
        <w:rPr>
          <w:color w:val="A3238E"/>
          <w:lang w:val="ru-RU"/>
        </w:rPr>
        <w:t>фиолетовым</w:t>
      </w:r>
      <w:r>
        <w:rPr>
          <w:color w:val="0066B3"/>
          <w:lang w:val="ru-RU"/>
        </w:rPr>
        <w:t>).</w:t>
      </w:r>
    </w:p>
    <w:p w14:paraId="24DA16B1" w14:textId="77777777" w:rsidR="008F2324" w:rsidRDefault="008F2324">
      <w:pPr>
        <w:jc w:val="both"/>
        <w:rPr>
          <w:rFonts w:hint="eastAsia"/>
          <w:color w:val="0066B3"/>
          <w:lang w:val="ru-RU"/>
        </w:rPr>
      </w:pPr>
    </w:p>
    <w:p w14:paraId="5DA53F0B" w14:textId="77777777" w:rsidR="008F2324" w:rsidRDefault="0050197B">
      <w:pPr>
        <w:jc w:val="both"/>
        <w:rPr>
          <w:rFonts w:hint="eastAsia"/>
          <w:b/>
          <w:bCs/>
          <w:color w:val="000000"/>
          <w:lang w:val="ru-RU"/>
        </w:rPr>
      </w:pPr>
      <w:r>
        <w:rPr>
          <w:b/>
          <w:bCs/>
          <w:color w:val="0066B3"/>
          <w:lang w:val="ru-RU"/>
        </w:rPr>
        <w:t xml:space="preserve">2. Указывать следующий текст </w:t>
      </w:r>
      <w:r>
        <w:rPr>
          <w:b/>
          <w:bCs/>
          <w:color w:val="0066B3"/>
          <w:lang w:val="ru-RU"/>
        </w:rPr>
        <w:t>заключения договора с Моей стороны:</w:t>
      </w:r>
    </w:p>
    <w:p w14:paraId="2770726C" w14:textId="7F8EA240" w:rsidR="008F2324" w:rsidRDefault="0050197B">
      <w:pPr>
        <w:jc w:val="both"/>
        <w:rPr>
          <w:rFonts w:hint="eastAsia"/>
          <w:color w:val="000000"/>
          <w:lang w:val="ru-RU"/>
        </w:rPr>
      </w:pPr>
      <w:r>
        <w:rPr>
          <w:color w:val="0066B3"/>
          <w:lang w:val="ru-RU"/>
        </w:rPr>
        <w:t>«</w:t>
      </w:r>
      <w:r>
        <w:rPr>
          <w:b/>
          <w:bCs/>
          <w:color w:val="A3238E"/>
          <w:lang w:val="ru-RU"/>
        </w:rPr>
        <w:t>Имя Отчество Фамилия</w:t>
      </w:r>
      <w:r>
        <w:rPr>
          <w:color w:val="0066B3"/>
          <w:lang w:val="ru-RU"/>
        </w:rPr>
        <w:t xml:space="preserve"> заключает следующий договор в правовом статусе </w:t>
      </w:r>
      <w:r>
        <w:rPr>
          <w:b/>
          <w:bCs/>
          <w:color w:val="A3238E"/>
          <w:lang w:val="ru-RU"/>
        </w:rPr>
        <w:t>Суверен(</w:t>
      </w:r>
      <w:proofErr w:type="spellStart"/>
      <w:r>
        <w:rPr>
          <w:b/>
          <w:bCs/>
          <w:color w:val="A3238E"/>
          <w:lang w:val="ru-RU"/>
        </w:rPr>
        <w:t>ный</w:t>
      </w:r>
      <w:proofErr w:type="spellEnd"/>
      <w:r>
        <w:rPr>
          <w:b/>
          <w:bCs/>
          <w:color w:val="A3238E"/>
          <w:lang w:val="ru-RU"/>
        </w:rPr>
        <w:t>) Человек</w:t>
      </w:r>
      <w:r>
        <w:rPr>
          <w:color w:val="000000"/>
          <w:lang w:val="ru-RU"/>
        </w:rPr>
        <w:t xml:space="preserve"> </w:t>
      </w:r>
      <w:r>
        <w:rPr>
          <w:color w:val="0066B3"/>
          <w:lang w:val="ru-RU"/>
        </w:rPr>
        <w:t xml:space="preserve">согласно личного документа </w:t>
      </w:r>
      <w:r>
        <w:rPr>
          <w:b/>
          <w:bCs/>
          <w:color w:val="A3238E"/>
          <w:lang w:val="ru-RU"/>
        </w:rPr>
        <w:t>«Волеизъявлени</w:t>
      </w:r>
      <w:r w:rsidR="0017734D">
        <w:rPr>
          <w:b/>
          <w:bCs/>
          <w:color w:val="A3238E"/>
          <w:lang w:val="ru-RU"/>
        </w:rPr>
        <w:t>е</w:t>
      </w:r>
      <w:r>
        <w:rPr>
          <w:b/>
          <w:bCs/>
          <w:color w:val="A3238E"/>
          <w:lang w:val="ru-RU"/>
        </w:rPr>
        <w:t xml:space="preserve"> о самостоятельной идентификации и самоопределении»</w:t>
      </w:r>
      <w:r>
        <w:rPr>
          <w:color w:val="0066B3"/>
          <w:lang w:val="ru-RU"/>
        </w:rPr>
        <w:t xml:space="preserve"> от</w:t>
      </w:r>
      <w:r>
        <w:rPr>
          <w:color w:val="000000"/>
          <w:lang w:val="ru-RU"/>
        </w:rPr>
        <w:t xml:space="preserve"> </w:t>
      </w:r>
      <w:r>
        <w:rPr>
          <w:b/>
          <w:bCs/>
          <w:color w:val="ED1C24"/>
          <w:lang w:val="ru-RU"/>
        </w:rPr>
        <w:t>11.05.2018 года</w:t>
      </w:r>
      <w:r>
        <w:rPr>
          <w:color w:val="0066B3"/>
          <w:lang w:val="ru-RU"/>
        </w:rPr>
        <w:t>. с номером (состав</w:t>
      </w:r>
      <w:r>
        <w:rPr>
          <w:color w:val="0066B3"/>
          <w:lang w:val="ru-RU"/>
        </w:rPr>
        <w:t xml:space="preserve">ленный под №) </w:t>
      </w:r>
      <w:r>
        <w:rPr>
          <w:b/>
          <w:bCs/>
          <w:color w:val="ED1C24"/>
          <w:lang w:val="en-GB"/>
        </w:rPr>
        <w:t>NB</w:t>
      </w:r>
      <w:r w:rsidRPr="0017734D">
        <w:rPr>
          <w:b/>
          <w:bCs/>
          <w:color w:val="ED1C24"/>
          <w:lang w:val="ru-RU"/>
        </w:rPr>
        <w:t>0000001</w:t>
      </w:r>
      <w:r w:rsidRPr="0017734D">
        <w:rPr>
          <w:color w:val="0066B3"/>
          <w:lang w:val="ru-RU"/>
        </w:rPr>
        <w:t xml:space="preserve"> (</w:t>
      </w:r>
      <w:r>
        <w:rPr>
          <w:color w:val="0066B3"/>
          <w:lang w:val="ru-RU"/>
        </w:rPr>
        <w:t xml:space="preserve">или равнозначный </w:t>
      </w:r>
      <w:r>
        <w:rPr>
          <w:b/>
          <w:bCs/>
          <w:color w:val="ED1C24"/>
          <w:lang w:val="ru-RU"/>
        </w:rPr>
        <w:t>НБ0000001</w:t>
      </w:r>
      <w:r w:rsidRPr="0017734D">
        <w:rPr>
          <w:color w:val="0066B3"/>
          <w:lang w:val="ru-RU"/>
        </w:rPr>
        <w:t xml:space="preserve">), </w:t>
      </w:r>
      <w:r>
        <w:rPr>
          <w:color w:val="0066B3"/>
          <w:lang w:val="ru-RU"/>
        </w:rPr>
        <w:t xml:space="preserve">согласно </w:t>
      </w:r>
      <w:r>
        <w:rPr>
          <w:color w:val="A3238E"/>
          <w:lang w:val="ru-RU"/>
        </w:rPr>
        <w:t xml:space="preserve">личного </w:t>
      </w:r>
      <w:r>
        <w:rPr>
          <w:color w:val="A3238E"/>
          <w:lang w:val="en-GB"/>
        </w:rPr>
        <w:t>ID</w:t>
      </w:r>
      <w:r w:rsidRPr="0017734D">
        <w:rPr>
          <w:color w:val="A3238E"/>
          <w:lang w:val="ru-RU"/>
        </w:rPr>
        <w:t xml:space="preserve"> </w:t>
      </w:r>
      <w:r>
        <w:rPr>
          <w:color w:val="A3238E"/>
          <w:lang w:val="ru-RU"/>
        </w:rPr>
        <w:t>документа</w:t>
      </w:r>
      <w:r>
        <w:rPr>
          <w:color w:val="0066B3"/>
          <w:lang w:val="ru-RU"/>
        </w:rPr>
        <w:t xml:space="preserve">, с </w:t>
      </w:r>
      <w:r>
        <w:rPr>
          <w:b/>
          <w:bCs/>
          <w:color w:val="0066B3"/>
          <w:lang w:val="ru-RU"/>
        </w:rPr>
        <w:t>№</w:t>
      </w:r>
      <w:r>
        <w:rPr>
          <w:b/>
          <w:bCs/>
          <w:color w:val="ED1C24"/>
          <w:lang w:val="ru-RU"/>
        </w:rPr>
        <w:t>АА1234567</w:t>
      </w:r>
      <w:r w:rsidRPr="0017734D">
        <w:rPr>
          <w:color w:val="0066B3"/>
          <w:lang w:val="ru-RU"/>
        </w:rPr>
        <w:t xml:space="preserve"> </w:t>
      </w:r>
      <w:r>
        <w:rPr>
          <w:color w:val="0066B3"/>
          <w:lang w:val="ru-RU"/>
        </w:rPr>
        <w:t xml:space="preserve">личного паспорта образца </w:t>
      </w:r>
      <w:r>
        <w:rPr>
          <w:b/>
          <w:bCs/>
          <w:color w:val="A3238E"/>
          <w:lang w:val="ru-RU"/>
        </w:rPr>
        <w:t>«Суверенного Мира»</w:t>
      </w:r>
      <w:r w:rsidRPr="0017734D">
        <w:rPr>
          <w:color w:val="0066B3"/>
          <w:lang w:val="ru-RU"/>
        </w:rPr>
        <w:t xml:space="preserve"> </w:t>
      </w:r>
      <w:r>
        <w:rPr>
          <w:color w:val="0066B3"/>
          <w:lang w:val="ru-RU"/>
        </w:rPr>
        <w:t xml:space="preserve">с </w:t>
      </w:r>
      <w:r>
        <w:rPr>
          <w:b/>
          <w:bCs/>
          <w:color w:val="0066B3"/>
          <w:lang w:val="ru-RU"/>
        </w:rPr>
        <w:t>№</w:t>
      </w:r>
      <w:r>
        <w:rPr>
          <w:b/>
          <w:bCs/>
          <w:color w:val="ED1C24"/>
          <w:lang w:val="ru-RU"/>
        </w:rPr>
        <w:t>АА1234567</w:t>
      </w:r>
      <w:r>
        <w:rPr>
          <w:color w:val="0066B3"/>
          <w:lang w:val="ru-RU"/>
        </w:rPr>
        <w:t xml:space="preserve">, дополнительным подтверждением верности указанных личных (персональных) данных может служить </w:t>
      </w:r>
      <w:proofErr w:type="spellStart"/>
      <w:r>
        <w:rPr>
          <w:color w:val="0066B3"/>
          <w:lang w:val="ru-RU"/>
        </w:rPr>
        <w:t>Машиносчитываемый</w:t>
      </w:r>
      <w:proofErr w:type="spellEnd"/>
      <w:r>
        <w:rPr>
          <w:color w:val="0066B3"/>
          <w:lang w:val="ru-RU"/>
        </w:rPr>
        <w:t xml:space="preserve"> проездной документ (в простонародье именуемый </w:t>
      </w:r>
      <w:r>
        <w:rPr>
          <w:b/>
          <w:bCs/>
          <w:color w:val="000000"/>
          <w:lang w:val="ru-RU"/>
        </w:rPr>
        <w:t>«Паспорт»</w:t>
      </w:r>
      <w:r>
        <w:rPr>
          <w:color w:val="0066B3"/>
          <w:lang w:val="ru-RU"/>
        </w:rPr>
        <w:t>, хотя таковым не является по признакам документа ИКАО 9303), номер документа</w:t>
      </w:r>
      <w:r>
        <w:rPr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НВ1234567</w:t>
      </w:r>
      <w:r>
        <w:rPr>
          <w:color w:val="0066B3"/>
          <w:lang w:val="ru-RU"/>
        </w:rPr>
        <w:t xml:space="preserve"> ,</w:t>
      </w:r>
      <w:r>
        <w:rPr>
          <w:color w:val="0066B3"/>
          <w:lang w:val="ru-RU"/>
        </w:rPr>
        <w:t xml:space="preserve"> выданного </w:t>
      </w:r>
      <w:r>
        <w:rPr>
          <w:b/>
          <w:bCs/>
          <w:color w:val="000000"/>
          <w:lang w:val="ru-RU"/>
        </w:rPr>
        <w:t xml:space="preserve">Центральным РОВД </w:t>
      </w:r>
      <w:proofErr w:type="spellStart"/>
      <w:r>
        <w:rPr>
          <w:b/>
          <w:bCs/>
          <w:color w:val="000000"/>
          <w:lang w:val="ru-RU"/>
        </w:rPr>
        <w:t>г.Москвы</w:t>
      </w:r>
      <w:proofErr w:type="spellEnd"/>
      <w:r>
        <w:rPr>
          <w:color w:val="0066B3"/>
          <w:lang w:val="ru-RU"/>
        </w:rPr>
        <w:t xml:space="preserve"> </w:t>
      </w:r>
      <w:r>
        <w:rPr>
          <w:b/>
          <w:bCs/>
          <w:color w:val="000000"/>
          <w:lang w:val="ru-RU"/>
        </w:rPr>
        <w:t>02.02.2020 года</w:t>
      </w:r>
      <w:r>
        <w:rPr>
          <w:color w:val="0066B3"/>
          <w:lang w:val="ru-RU"/>
        </w:rPr>
        <w:t xml:space="preserve"> и может служить только для подтверждения владельца (носителя) данного документа, как </w:t>
      </w:r>
      <w:proofErr w:type="spellStart"/>
      <w:r>
        <w:rPr>
          <w:color w:val="0066B3"/>
          <w:lang w:val="ru-RU"/>
        </w:rPr>
        <w:t>выгодаполучатель</w:t>
      </w:r>
      <w:proofErr w:type="spellEnd"/>
      <w:r>
        <w:rPr>
          <w:color w:val="0066B3"/>
          <w:lang w:val="ru-RU"/>
        </w:rPr>
        <w:t xml:space="preserve"> (</w:t>
      </w:r>
      <w:proofErr w:type="spellStart"/>
      <w:r>
        <w:rPr>
          <w:color w:val="0066B3"/>
          <w:lang w:val="ru-RU"/>
        </w:rPr>
        <w:t>выгодаприобретатель</w:t>
      </w:r>
      <w:proofErr w:type="spellEnd"/>
      <w:r>
        <w:rPr>
          <w:color w:val="0066B3"/>
          <w:lang w:val="ru-RU"/>
        </w:rPr>
        <w:t xml:space="preserve">) данного </w:t>
      </w:r>
      <w:r>
        <w:rPr>
          <w:b/>
          <w:bCs/>
          <w:color w:val="000000"/>
          <w:lang w:val="ru-RU"/>
        </w:rPr>
        <w:t>«Паспорта»</w:t>
      </w:r>
      <w:r>
        <w:rPr>
          <w:color w:val="0066B3"/>
          <w:lang w:val="ru-RU"/>
        </w:rPr>
        <w:t xml:space="preserve"> для нужд владельца (удостоверение личности, пересечения гран</w:t>
      </w:r>
      <w:r>
        <w:rPr>
          <w:color w:val="0066B3"/>
          <w:lang w:val="ru-RU"/>
        </w:rPr>
        <w:t xml:space="preserve">иц и др.) указанного выше (но никак и ничем не обязывая носителя данного документа и не вводя в юрисдикцию данного </w:t>
      </w:r>
      <w:r>
        <w:rPr>
          <w:b/>
          <w:bCs/>
          <w:color w:val="000000"/>
          <w:lang w:val="ru-RU"/>
        </w:rPr>
        <w:t>«Паспорта»</w:t>
      </w:r>
      <w:r>
        <w:rPr>
          <w:color w:val="0066B3"/>
          <w:lang w:val="ru-RU"/>
        </w:rPr>
        <w:t xml:space="preserve"> и органов, государств и стран, его выдавших).</w:t>
      </w:r>
    </w:p>
    <w:p w14:paraId="1FE26284" w14:textId="77777777" w:rsidR="008F2324" w:rsidRPr="0017734D" w:rsidRDefault="008F2324">
      <w:pPr>
        <w:jc w:val="both"/>
        <w:rPr>
          <w:rFonts w:hint="eastAsia"/>
          <w:lang w:val="ru-RU"/>
        </w:rPr>
      </w:pPr>
    </w:p>
    <w:p w14:paraId="4AEA2E28" w14:textId="77777777" w:rsidR="008F2324" w:rsidRPr="0017734D" w:rsidRDefault="0050197B">
      <w:pPr>
        <w:jc w:val="both"/>
        <w:rPr>
          <w:rFonts w:hint="eastAsia"/>
          <w:b/>
          <w:bCs/>
          <w:color w:val="0066B3"/>
          <w:lang w:val="ru-RU"/>
        </w:rPr>
      </w:pPr>
      <w:r w:rsidRPr="0017734D">
        <w:rPr>
          <w:b/>
          <w:bCs/>
          <w:color w:val="0066B3"/>
          <w:lang w:val="ru-RU"/>
        </w:rPr>
        <w:t xml:space="preserve">3. </w:t>
      </w:r>
      <w:r>
        <w:rPr>
          <w:b/>
          <w:bCs/>
          <w:color w:val="0066B3"/>
          <w:lang w:val="ru-RU"/>
        </w:rPr>
        <w:t>В договоре касательно возникающих спорных вопросов указать:</w:t>
      </w:r>
    </w:p>
    <w:p w14:paraId="14F983F5" w14:textId="1FBE9C08" w:rsidR="008F2324" w:rsidRPr="0017734D" w:rsidRDefault="0050197B">
      <w:pPr>
        <w:jc w:val="both"/>
        <w:rPr>
          <w:rFonts w:hint="eastAsia"/>
          <w:lang w:val="ru-RU"/>
        </w:rPr>
      </w:pPr>
      <w:r>
        <w:rPr>
          <w:color w:val="0066B3"/>
          <w:lang w:val="ru-RU"/>
        </w:rPr>
        <w:t xml:space="preserve">- Все возникающие спорные вопросы, которые стороны не смогли решить лично путём переговоров решаются независимым, беспристрастным </w:t>
      </w:r>
      <w:r>
        <w:rPr>
          <w:b/>
          <w:bCs/>
          <w:color w:val="A3238E"/>
          <w:lang w:val="ru-RU"/>
        </w:rPr>
        <w:t>Суверенным Трибуналом (Судом)</w:t>
      </w:r>
      <w:r>
        <w:rPr>
          <w:lang w:val="ru-RU"/>
        </w:rPr>
        <w:t xml:space="preserve"> </w:t>
      </w:r>
      <w:r>
        <w:rPr>
          <w:color w:val="0066B3"/>
          <w:lang w:val="ru-RU"/>
        </w:rPr>
        <w:t>организованным или наняты</w:t>
      </w:r>
      <w:r w:rsidR="0017734D">
        <w:rPr>
          <w:color w:val="0066B3"/>
          <w:lang w:val="ru-RU"/>
        </w:rPr>
        <w:t>м</w:t>
      </w:r>
      <w:r>
        <w:rPr>
          <w:color w:val="0066B3"/>
          <w:lang w:val="ru-RU"/>
        </w:rPr>
        <w:t xml:space="preserve"> сторонами, по согласованию друг с другом.</w:t>
      </w:r>
    </w:p>
    <w:p w14:paraId="43481629" w14:textId="77777777" w:rsidR="008F2324" w:rsidRPr="0017734D" w:rsidRDefault="0050197B">
      <w:pPr>
        <w:jc w:val="both"/>
        <w:rPr>
          <w:rFonts w:hint="eastAsia"/>
          <w:lang w:val="ru-RU"/>
        </w:rPr>
      </w:pPr>
      <w:r>
        <w:rPr>
          <w:color w:val="0066B3"/>
          <w:lang w:val="ru-RU"/>
        </w:rPr>
        <w:t>Адрес местонахождения Сувер</w:t>
      </w:r>
      <w:r>
        <w:rPr>
          <w:color w:val="0066B3"/>
          <w:lang w:val="ru-RU"/>
        </w:rPr>
        <w:t xml:space="preserve">енного Трибунала </w:t>
      </w:r>
      <w:r>
        <w:rPr>
          <w:color w:val="00A65D"/>
          <w:lang w:val="ru-RU"/>
        </w:rPr>
        <w:t xml:space="preserve">Страна, область (регион и др.), район, населённый пункт (город, деревня, село и др.), Улица, дом, квартира. </w:t>
      </w:r>
      <w:r>
        <w:rPr>
          <w:color w:val="0066B3"/>
          <w:lang w:val="ru-RU"/>
        </w:rPr>
        <w:t xml:space="preserve">Контакты для связи: Телефон </w:t>
      </w:r>
      <w:r>
        <w:rPr>
          <w:color w:val="00A65D"/>
          <w:lang w:val="ru-RU"/>
        </w:rPr>
        <w:t>+123 45 123 45 67.</w:t>
      </w:r>
    </w:p>
    <w:p w14:paraId="3F86F9A9" w14:textId="77777777" w:rsidR="008F2324" w:rsidRPr="0017734D" w:rsidRDefault="0050197B">
      <w:pPr>
        <w:jc w:val="both"/>
        <w:rPr>
          <w:rFonts w:hint="eastAsia"/>
          <w:lang w:val="ru-RU"/>
        </w:rPr>
      </w:pPr>
      <w:r>
        <w:rPr>
          <w:color w:val="0066B3"/>
          <w:lang w:val="ru-RU"/>
        </w:rPr>
        <w:t xml:space="preserve">Место нахождения и контактные данные для связи с </w:t>
      </w:r>
      <w:r>
        <w:rPr>
          <w:color w:val="A3238E"/>
          <w:lang w:val="ru-RU"/>
        </w:rPr>
        <w:t>Суверенным</w:t>
      </w:r>
      <w:r>
        <w:rPr>
          <w:color w:val="0066B3"/>
          <w:lang w:val="ru-RU"/>
        </w:rPr>
        <w:t xml:space="preserve"> Человеком, осуществляюще</w:t>
      </w:r>
      <w:r>
        <w:rPr>
          <w:color w:val="0066B3"/>
          <w:lang w:val="ru-RU"/>
        </w:rPr>
        <w:t xml:space="preserve">го правосудие </w:t>
      </w:r>
      <w:r>
        <w:rPr>
          <w:color w:val="00A65D"/>
          <w:lang w:val="ru-RU"/>
        </w:rPr>
        <w:t xml:space="preserve">Страна, область (регион и др.), район, населённый пункт (город, деревня, село и др.), Улица, дом, квартира. </w:t>
      </w:r>
      <w:r>
        <w:rPr>
          <w:color w:val="0066B3"/>
          <w:lang w:val="ru-RU"/>
        </w:rPr>
        <w:t xml:space="preserve">Контакты для связи: Телефон </w:t>
      </w:r>
      <w:r>
        <w:rPr>
          <w:color w:val="00A65D"/>
          <w:lang w:val="ru-RU"/>
        </w:rPr>
        <w:t>+123 45 123 45 67</w:t>
      </w:r>
    </w:p>
    <w:p w14:paraId="3824AF46" w14:textId="77777777" w:rsidR="008F2324" w:rsidRPr="0017734D" w:rsidRDefault="0050197B">
      <w:pPr>
        <w:jc w:val="both"/>
        <w:rPr>
          <w:rFonts w:hint="eastAsia"/>
          <w:lang w:val="ru-RU"/>
        </w:rPr>
      </w:pPr>
      <w:r>
        <w:rPr>
          <w:color w:val="0066B3"/>
          <w:lang w:val="ru-RU"/>
        </w:rPr>
        <w:t>- В случае, если стороны не смогли договориться, спорный вопрос может решаться</w:t>
      </w:r>
      <w:r>
        <w:rPr>
          <w:lang w:val="ru-RU"/>
        </w:rPr>
        <w:t xml:space="preserve"> </w:t>
      </w:r>
      <w:r>
        <w:rPr>
          <w:b/>
          <w:bCs/>
          <w:color w:val="A3238E"/>
          <w:lang w:val="ru-RU"/>
        </w:rPr>
        <w:t>Арбитром</w:t>
      </w:r>
      <w:r>
        <w:rPr>
          <w:color w:val="A3238E"/>
          <w:lang w:val="ru-RU"/>
        </w:rPr>
        <w:t xml:space="preserve"> </w:t>
      </w:r>
      <w:r>
        <w:rPr>
          <w:color w:val="A3238E"/>
          <w:lang w:val="ru-RU"/>
        </w:rPr>
        <w:t>(третейским судом, третьей стороной</w:t>
      </w:r>
      <w:r>
        <w:rPr>
          <w:color w:val="0066B3"/>
          <w:lang w:val="ru-RU"/>
        </w:rPr>
        <w:t>, которые выше местного законодательства и решения которых обязательны к исполнению) органами, организованными (назначенными)</w:t>
      </w:r>
      <w:r>
        <w:rPr>
          <w:lang w:val="ru-RU"/>
        </w:rPr>
        <w:t xml:space="preserve"> </w:t>
      </w:r>
      <w:r>
        <w:rPr>
          <w:b/>
          <w:bCs/>
          <w:color w:val="A3238E"/>
          <w:lang w:val="ru-RU"/>
        </w:rPr>
        <w:t>Суверенным Трибуналом Территориального сообщества</w:t>
      </w:r>
      <w:r>
        <w:rPr>
          <w:color w:val="0066B3"/>
          <w:lang w:val="ru-RU"/>
        </w:rPr>
        <w:t xml:space="preserve"> (по территории расположения или по предложени</w:t>
      </w:r>
      <w:r>
        <w:rPr>
          <w:color w:val="0066B3"/>
          <w:lang w:val="ru-RU"/>
        </w:rPr>
        <w:t>ю или согласованию с пострадавшей, потерпевшей стороной) или</w:t>
      </w:r>
      <w:r>
        <w:rPr>
          <w:lang w:val="ru-RU"/>
        </w:rPr>
        <w:t xml:space="preserve"> </w:t>
      </w:r>
      <w:r>
        <w:rPr>
          <w:b/>
          <w:bCs/>
          <w:color w:val="A3238E"/>
          <w:lang w:val="ru-RU"/>
        </w:rPr>
        <w:t>Суверенным Трибуналом (Судом) государства «Суверенный Мир»</w:t>
      </w:r>
      <w:r>
        <w:rPr>
          <w:lang w:val="ru-RU"/>
        </w:rPr>
        <w:t>.</w:t>
      </w:r>
    </w:p>
    <w:p w14:paraId="7264D2F7" w14:textId="6E7492E7" w:rsidR="008F2324" w:rsidRPr="0017734D" w:rsidRDefault="0050197B">
      <w:pPr>
        <w:jc w:val="both"/>
        <w:rPr>
          <w:rFonts w:hint="eastAsia"/>
          <w:color w:val="0066B3"/>
          <w:lang w:val="ru-RU"/>
        </w:rPr>
      </w:pPr>
      <w:r>
        <w:rPr>
          <w:color w:val="0066B3"/>
          <w:lang w:val="ru-RU"/>
        </w:rPr>
        <w:t>- Местным законодательством территории нахождения юрисдикции гражданского и иных прав</w:t>
      </w:r>
      <w:r>
        <w:rPr>
          <w:color w:val="0066B3"/>
          <w:lang w:val="ru-RU"/>
        </w:rPr>
        <w:t>, вопросы могут решаться только по письменному со</w:t>
      </w:r>
      <w:r>
        <w:rPr>
          <w:color w:val="0066B3"/>
          <w:lang w:val="ru-RU"/>
        </w:rPr>
        <w:t>гласию, сообразно и согласованно сторонами.</w:t>
      </w:r>
    </w:p>
    <w:p w14:paraId="20FE32F6" w14:textId="77777777" w:rsidR="008F2324" w:rsidRPr="0017734D" w:rsidRDefault="0050197B">
      <w:pPr>
        <w:jc w:val="both"/>
        <w:rPr>
          <w:rFonts w:hint="eastAsia"/>
          <w:lang w:val="ru-RU"/>
        </w:rPr>
      </w:pPr>
      <w:r>
        <w:rPr>
          <w:color w:val="0066B3"/>
          <w:lang w:val="ru-RU"/>
        </w:rPr>
        <w:t xml:space="preserve">- В случае неправомерно (несправедливо, не </w:t>
      </w:r>
      <w:proofErr w:type="spellStart"/>
      <w:r>
        <w:rPr>
          <w:color w:val="0066B3"/>
          <w:lang w:val="ru-RU"/>
        </w:rPr>
        <w:t>безпристрастно</w:t>
      </w:r>
      <w:proofErr w:type="spellEnd"/>
      <w:r>
        <w:rPr>
          <w:color w:val="0066B3"/>
          <w:lang w:val="ru-RU"/>
        </w:rPr>
        <w:t xml:space="preserve">) принятого решения по спорному вопросу, пострадавшая сторона может снова обратиться в </w:t>
      </w:r>
      <w:r>
        <w:rPr>
          <w:b/>
          <w:bCs/>
          <w:color w:val="A3238E"/>
          <w:lang w:val="ru-RU"/>
        </w:rPr>
        <w:t xml:space="preserve">«Суверенный </w:t>
      </w:r>
      <w:r>
        <w:rPr>
          <w:b/>
          <w:bCs/>
          <w:color w:val="A3238E"/>
          <w:lang w:val="ru-RU"/>
        </w:rPr>
        <w:lastRenderedPageBreak/>
        <w:t>Трибунал»</w:t>
      </w:r>
      <w:r>
        <w:rPr>
          <w:color w:val="0066B3"/>
          <w:lang w:val="ru-RU"/>
        </w:rPr>
        <w:t>, а решение и действия должностных лиц другой ю</w:t>
      </w:r>
      <w:r>
        <w:rPr>
          <w:color w:val="0066B3"/>
          <w:lang w:val="ru-RU"/>
        </w:rPr>
        <w:t xml:space="preserve">рисдикции подлежат расследованию и наказанию со стороны </w:t>
      </w:r>
      <w:r>
        <w:rPr>
          <w:b/>
          <w:bCs/>
          <w:color w:val="A3238E"/>
          <w:lang w:val="ru-RU"/>
        </w:rPr>
        <w:t>Суверенных органов (организацией, объединений, образований, ассоциаций, лиг и иных форм)</w:t>
      </w:r>
      <w:r>
        <w:rPr>
          <w:color w:val="0066B3"/>
          <w:lang w:val="ru-RU"/>
        </w:rPr>
        <w:t xml:space="preserve"> по решению спорного(</w:t>
      </w:r>
      <w:proofErr w:type="spellStart"/>
      <w:r>
        <w:rPr>
          <w:color w:val="0066B3"/>
          <w:lang w:val="ru-RU"/>
        </w:rPr>
        <w:t>ых</w:t>
      </w:r>
      <w:proofErr w:type="spellEnd"/>
      <w:r>
        <w:rPr>
          <w:color w:val="0066B3"/>
          <w:lang w:val="ru-RU"/>
        </w:rPr>
        <w:t>) вопроса(</w:t>
      </w:r>
      <w:proofErr w:type="spellStart"/>
      <w:r>
        <w:rPr>
          <w:color w:val="0066B3"/>
          <w:lang w:val="ru-RU"/>
        </w:rPr>
        <w:t>ов</w:t>
      </w:r>
      <w:proofErr w:type="spellEnd"/>
      <w:r>
        <w:rPr>
          <w:color w:val="0066B3"/>
          <w:lang w:val="ru-RU"/>
        </w:rPr>
        <w:t>).</w:t>
      </w:r>
    </w:p>
    <w:p w14:paraId="52F5CA21" w14:textId="77777777" w:rsidR="008F2324" w:rsidRPr="0017734D" w:rsidRDefault="008F2324">
      <w:pPr>
        <w:jc w:val="both"/>
        <w:rPr>
          <w:rFonts w:hint="eastAsia"/>
          <w:lang w:val="ru-RU"/>
        </w:rPr>
      </w:pPr>
    </w:p>
    <w:p w14:paraId="3A5827C2" w14:textId="77777777" w:rsidR="008F2324" w:rsidRDefault="0050197B">
      <w:pPr>
        <w:jc w:val="both"/>
        <w:rPr>
          <w:rFonts w:hint="eastAsia"/>
          <w:b/>
          <w:bCs/>
          <w:color w:val="0066B3"/>
          <w:lang w:val="ru-RU"/>
        </w:rPr>
      </w:pPr>
      <w:r>
        <w:rPr>
          <w:b/>
          <w:bCs/>
          <w:color w:val="0066B3"/>
          <w:lang w:val="ru-RU"/>
        </w:rPr>
        <w:t>4. Касательно возможных случаев нарушения прав, стоимость компенсации и н</w:t>
      </w:r>
      <w:r>
        <w:rPr>
          <w:b/>
          <w:bCs/>
          <w:color w:val="0066B3"/>
          <w:lang w:val="ru-RU"/>
        </w:rPr>
        <w:t>аказание:</w:t>
      </w:r>
    </w:p>
    <w:p w14:paraId="62FA1A29" w14:textId="77777777" w:rsidR="008F2324" w:rsidRDefault="0050197B">
      <w:pPr>
        <w:jc w:val="both"/>
        <w:rPr>
          <w:rFonts w:hint="eastAsia"/>
          <w:lang w:val="ru-RU"/>
        </w:rPr>
      </w:pPr>
      <w:r>
        <w:rPr>
          <w:color w:val="0066B3"/>
          <w:lang w:val="ru-RU"/>
        </w:rPr>
        <w:t xml:space="preserve">Сторона, нарушившая условия соглашения (договора), возмещает другой стороне стоимость личного потраченного времени в размере и другие затраты исходя из стоимости 1 часа личного времени </w:t>
      </w:r>
      <w:r>
        <w:rPr>
          <w:color w:val="ED1C24"/>
          <w:lang w:val="ru-RU"/>
        </w:rPr>
        <w:t>от 1 кг. чистого серебра 999 пробы</w:t>
      </w:r>
    </w:p>
    <w:p w14:paraId="2FCA8B2F" w14:textId="0934AA5F" w:rsidR="008F2324" w:rsidRDefault="0050197B">
      <w:pPr>
        <w:jc w:val="both"/>
        <w:rPr>
          <w:rFonts w:hint="eastAsia"/>
          <w:lang w:val="ru-RU"/>
        </w:rPr>
      </w:pPr>
      <w:r>
        <w:rPr>
          <w:color w:val="0066B3"/>
          <w:lang w:val="ru-RU"/>
        </w:rPr>
        <w:t>Если для предотвращения да</w:t>
      </w:r>
      <w:r>
        <w:rPr>
          <w:color w:val="0066B3"/>
          <w:lang w:val="ru-RU"/>
        </w:rPr>
        <w:t xml:space="preserve">льнейшего нарушения, требуется наказание для нарушивших (или нарушающих) права </w:t>
      </w:r>
      <w:r>
        <w:rPr>
          <w:b/>
          <w:bCs/>
          <w:color w:val="A3238E"/>
          <w:lang w:val="ru-RU"/>
        </w:rPr>
        <w:t>Суверенного Человека</w:t>
      </w:r>
      <w:r>
        <w:rPr>
          <w:color w:val="0066B3"/>
          <w:lang w:val="ru-RU"/>
        </w:rPr>
        <w:t xml:space="preserve"> (и иных, других), то потерпевшая сторон</w:t>
      </w:r>
      <w:r w:rsidR="0017734D">
        <w:rPr>
          <w:color w:val="0066B3"/>
          <w:lang w:val="ru-RU"/>
        </w:rPr>
        <w:t>а</w:t>
      </w:r>
      <w:r>
        <w:rPr>
          <w:color w:val="0066B3"/>
          <w:lang w:val="ru-RU"/>
        </w:rPr>
        <w:t xml:space="preserve"> определяет наказание, а </w:t>
      </w:r>
      <w:r>
        <w:rPr>
          <w:b/>
          <w:bCs/>
          <w:color w:val="A3238E"/>
          <w:lang w:val="ru-RU"/>
        </w:rPr>
        <w:t>Суверенный Трибунал</w:t>
      </w:r>
      <w:r>
        <w:rPr>
          <w:color w:val="0066B3"/>
          <w:lang w:val="ru-RU"/>
        </w:rPr>
        <w:t xml:space="preserve"> рассматривает его целесообразность.</w:t>
      </w:r>
    </w:p>
    <w:p w14:paraId="084A6052" w14:textId="77777777" w:rsidR="008F2324" w:rsidRPr="0017734D" w:rsidRDefault="008F2324">
      <w:pPr>
        <w:jc w:val="both"/>
        <w:rPr>
          <w:rFonts w:hint="eastAsia"/>
          <w:lang w:val="ru-RU"/>
        </w:rPr>
      </w:pPr>
    </w:p>
    <w:p w14:paraId="285DDFE4" w14:textId="77777777" w:rsidR="008F2324" w:rsidRDefault="0050197B">
      <w:pPr>
        <w:jc w:val="both"/>
        <w:rPr>
          <w:rFonts w:hint="eastAsia"/>
          <w:b/>
          <w:bCs/>
          <w:color w:val="0066B3"/>
          <w:lang w:val="ru-RU"/>
        </w:rPr>
      </w:pPr>
      <w:r>
        <w:rPr>
          <w:b/>
          <w:bCs/>
          <w:color w:val="0066B3"/>
          <w:lang w:val="ru-RU"/>
        </w:rPr>
        <w:t>5. В реквизитах для подписания дого</w:t>
      </w:r>
      <w:r>
        <w:rPr>
          <w:b/>
          <w:bCs/>
          <w:color w:val="0066B3"/>
          <w:lang w:val="ru-RU"/>
        </w:rPr>
        <w:t>вора, следует указать следующие данные:</w:t>
      </w:r>
    </w:p>
    <w:p w14:paraId="3462E6D9" w14:textId="77777777" w:rsidR="008F2324" w:rsidRDefault="0050197B">
      <w:pPr>
        <w:jc w:val="both"/>
        <w:rPr>
          <w:rFonts w:hint="eastAsia"/>
          <w:lang w:val="ru-RU"/>
        </w:rPr>
      </w:pPr>
      <w:r>
        <w:rPr>
          <w:color w:val="0066B3"/>
          <w:lang w:val="ru-RU"/>
        </w:rPr>
        <w:t xml:space="preserve">1. ИОФ: </w:t>
      </w:r>
      <w:r>
        <w:rPr>
          <w:b/>
          <w:bCs/>
          <w:color w:val="A3238E"/>
          <w:lang w:val="ru-RU"/>
        </w:rPr>
        <w:t>Имя Отчество Фамилия</w:t>
      </w:r>
    </w:p>
    <w:p w14:paraId="513EF570" w14:textId="77777777" w:rsidR="008F2324" w:rsidRDefault="0050197B">
      <w:pPr>
        <w:jc w:val="both"/>
        <w:rPr>
          <w:rFonts w:hint="eastAsia"/>
          <w:lang w:val="ru-RU"/>
        </w:rPr>
      </w:pPr>
      <w:r>
        <w:rPr>
          <w:color w:val="0066B3"/>
          <w:lang w:val="ru-RU"/>
        </w:rPr>
        <w:t xml:space="preserve">2. Место пребывания (или адрес для связи): </w:t>
      </w:r>
      <w:r>
        <w:rPr>
          <w:color w:val="00A65D"/>
          <w:lang w:val="ru-RU"/>
        </w:rPr>
        <w:t>Страна, область (регион и др.), район, населённый пункт (город, деревня, село и др.), Улица, дом, квартира</w:t>
      </w:r>
    </w:p>
    <w:p w14:paraId="775AA506" w14:textId="77777777" w:rsidR="008F2324" w:rsidRDefault="0050197B">
      <w:pPr>
        <w:jc w:val="both"/>
        <w:rPr>
          <w:rFonts w:hint="eastAsia"/>
          <w:lang w:val="ru-RU"/>
        </w:rPr>
      </w:pPr>
      <w:bookmarkStart w:id="0" w:name="__DdeLink__10_1018611361"/>
      <w:r>
        <w:rPr>
          <w:color w:val="0066B3"/>
          <w:lang w:val="ru-RU"/>
        </w:rPr>
        <w:t xml:space="preserve">3. Контакты для связи: Телефон </w:t>
      </w:r>
      <w:r>
        <w:rPr>
          <w:color w:val="00A65D"/>
          <w:lang w:val="ru-RU"/>
        </w:rPr>
        <w:t>+123 45 123 45 67</w:t>
      </w:r>
      <w:bookmarkEnd w:id="0"/>
    </w:p>
    <w:p w14:paraId="6B79C120" w14:textId="77777777" w:rsidR="008F2324" w:rsidRDefault="0050197B">
      <w:pPr>
        <w:jc w:val="both"/>
        <w:rPr>
          <w:rFonts w:hint="eastAsia"/>
          <w:color w:val="0066B3"/>
          <w:lang w:val="ru-RU"/>
        </w:rPr>
      </w:pPr>
      <w:r>
        <w:rPr>
          <w:color w:val="0066B3"/>
          <w:lang w:val="ru-RU"/>
        </w:rPr>
        <w:t xml:space="preserve">4. Автограф (подпись, роспись): </w:t>
      </w:r>
      <w:r>
        <w:rPr>
          <w:b/>
          <w:bCs/>
          <w:color w:val="A3238E"/>
          <w:lang w:val="ru-RU"/>
        </w:rPr>
        <w:t>_________________________</w:t>
      </w:r>
    </w:p>
    <w:p w14:paraId="38F2E2D5" w14:textId="77777777" w:rsidR="008F2324" w:rsidRDefault="0050197B">
      <w:pPr>
        <w:jc w:val="both"/>
        <w:rPr>
          <w:rFonts w:hint="eastAsia"/>
          <w:color w:val="0066B3"/>
          <w:lang w:val="ru-RU"/>
        </w:rPr>
      </w:pPr>
      <w:r>
        <w:rPr>
          <w:color w:val="0066B3"/>
          <w:lang w:val="ru-RU"/>
        </w:rPr>
        <w:t xml:space="preserve">5. Место для личной печати (сокращённо): </w:t>
      </w:r>
      <w:proofErr w:type="spellStart"/>
      <w:r>
        <w:rPr>
          <w:color w:val="0066B3"/>
          <w:lang w:val="ru-RU"/>
        </w:rPr>
        <w:t>м.л.п</w:t>
      </w:r>
      <w:proofErr w:type="spellEnd"/>
      <w:r>
        <w:rPr>
          <w:color w:val="0066B3"/>
          <w:lang w:val="ru-RU"/>
        </w:rPr>
        <w:t>. (</w:t>
      </w:r>
      <w:proofErr w:type="spellStart"/>
      <w:r>
        <w:rPr>
          <w:color w:val="0066B3"/>
          <w:lang w:val="ru-RU"/>
        </w:rPr>
        <w:t>м.п</w:t>
      </w:r>
      <w:proofErr w:type="spellEnd"/>
      <w:r>
        <w:rPr>
          <w:color w:val="0066B3"/>
          <w:lang w:val="ru-RU"/>
        </w:rPr>
        <w:t>.)</w:t>
      </w:r>
    </w:p>
    <w:p w14:paraId="58F4E91B" w14:textId="77777777" w:rsidR="008F2324" w:rsidRPr="0017734D" w:rsidRDefault="008F2324">
      <w:pPr>
        <w:jc w:val="both"/>
        <w:rPr>
          <w:rFonts w:hint="eastAsia"/>
          <w:lang w:val="ru-RU"/>
        </w:rPr>
      </w:pPr>
    </w:p>
    <w:p w14:paraId="469FA7F2" w14:textId="77777777" w:rsidR="008F2324" w:rsidRPr="0017734D" w:rsidRDefault="008F2324">
      <w:pPr>
        <w:jc w:val="both"/>
        <w:rPr>
          <w:rFonts w:hint="eastAsia"/>
          <w:lang w:val="ru-RU"/>
        </w:rPr>
      </w:pPr>
    </w:p>
    <w:p w14:paraId="75FAC168" w14:textId="77777777" w:rsidR="008F2324" w:rsidRPr="0017734D" w:rsidRDefault="008F2324">
      <w:pPr>
        <w:jc w:val="both"/>
        <w:rPr>
          <w:rFonts w:hint="eastAsia"/>
          <w:lang w:val="ru-RU"/>
        </w:rPr>
      </w:pPr>
    </w:p>
    <w:p w14:paraId="2FDAB276" w14:textId="77777777" w:rsidR="008F2324" w:rsidRPr="0017734D" w:rsidRDefault="008F2324">
      <w:pPr>
        <w:jc w:val="both"/>
        <w:rPr>
          <w:rFonts w:hint="eastAsia"/>
          <w:lang w:val="ru-RU"/>
        </w:rPr>
      </w:pPr>
    </w:p>
    <w:p w14:paraId="73FD201F" w14:textId="77777777" w:rsidR="008F2324" w:rsidRPr="0017734D" w:rsidRDefault="008F2324">
      <w:pPr>
        <w:jc w:val="both"/>
        <w:rPr>
          <w:rFonts w:hint="eastAsia"/>
          <w:lang w:val="ru-RU"/>
        </w:rPr>
      </w:pPr>
    </w:p>
    <w:sectPr w:rsidR="008F2324" w:rsidRPr="0017734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324"/>
    <w:rsid w:val="0017734D"/>
    <w:rsid w:val="0050197B"/>
    <w:rsid w:val="008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E56940"/>
  <w15:docId w15:val="{1BF68E5D-1CAE-3542-AE25-EABA4C5C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9</cp:revision>
  <dcterms:created xsi:type="dcterms:W3CDTF">2020-04-16T22:18:00Z</dcterms:created>
  <dcterms:modified xsi:type="dcterms:W3CDTF">2021-03-14T11:15:00Z</dcterms:modified>
  <dc:language>en-US</dc:language>
</cp:coreProperties>
</file>